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EBA" w:rsidRPr="001057BC" w:rsidRDefault="007A7EBA" w:rsidP="001057BC">
      <w:pPr>
        <w:widowControl w:val="0"/>
        <w:tabs>
          <w:tab w:val="left" w:pos="993"/>
        </w:tabs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F0C51" w:rsidRPr="001057BC" w:rsidRDefault="008F0C51" w:rsidP="001057BC">
      <w:pPr>
        <w:widowControl w:val="0"/>
        <w:tabs>
          <w:tab w:val="left" w:pos="993"/>
        </w:tabs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bookmarkStart w:id="0" w:name="_GoBack"/>
      <w:r w:rsidRPr="001057BC">
        <w:rPr>
          <w:rFonts w:ascii="Times New Roman" w:hAnsi="Times New Roman"/>
          <w:sz w:val="24"/>
          <w:szCs w:val="24"/>
        </w:rPr>
        <w:t xml:space="preserve">Приложение </w:t>
      </w:r>
      <w:r w:rsidR="001057BC" w:rsidRPr="001057BC">
        <w:rPr>
          <w:rFonts w:ascii="Times New Roman" w:hAnsi="Times New Roman"/>
          <w:sz w:val="24"/>
          <w:szCs w:val="24"/>
        </w:rPr>
        <w:t>2</w:t>
      </w:r>
      <w:r w:rsidRPr="001057BC">
        <w:rPr>
          <w:rFonts w:ascii="Times New Roman" w:hAnsi="Times New Roman"/>
          <w:sz w:val="24"/>
          <w:szCs w:val="24"/>
        </w:rPr>
        <w:t xml:space="preserve"> к</w:t>
      </w:r>
    </w:p>
    <w:p w:rsidR="008F0C51" w:rsidRPr="001057BC" w:rsidRDefault="008F0C51" w:rsidP="001057BC">
      <w:pPr>
        <w:widowControl w:val="0"/>
        <w:tabs>
          <w:tab w:val="left" w:pos="993"/>
        </w:tabs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 w:rsidRPr="001057BC">
        <w:rPr>
          <w:rFonts w:ascii="Times New Roman" w:hAnsi="Times New Roman"/>
          <w:sz w:val="24"/>
          <w:szCs w:val="24"/>
        </w:rPr>
        <w:t>Техническ</w:t>
      </w:r>
      <w:r w:rsidR="00B535F6" w:rsidRPr="001057BC">
        <w:rPr>
          <w:rFonts w:ascii="Times New Roman" w:hAnsi="Times New Roman"/>
          <w:sz w:val="24"/>
          <w:szCs w:val="24"/>
        </w:rPr>
        <w:t xml:space="preserve">им </w:t>
      </w:r>
      <w:bookmarkEnd w:id="0"/>
      <w:r w:rsidR="00B535F6" w:rsidRPr="001057BC">
        <w:rPr>
          <w:rFonts w:ascii="Times New Roman" w:hAnsi="Times New Roman"/>
          <w:sz w:val="24"/>
          <w:szCs w:val="24"/>
        </w:rPr>
        <w:t xml:space="preserve">требованиям </w:t>
      </w:r>
    </w:p>
    <w:p w:rsidR="00B535F6" w:rsidRPr="001057BC" w:rsidRDefault="00B535F6" w:rsidP="001057BC">
      <w:pPr>
        <w:widowControl w:val="0"/>
        <w:tabs>
          <w:tab w:val="left" w:pos="993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F0C51" w:rsidRPr="001057BC" w:rsidRDefault="008F0C51" w:rsidP="001057BC">
      <w:pPr>
        <w:widowControl w:val="0"/>
        <w:tabs>
          <w:tab w:val="left" w:pos="993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57BC">
        <w:rPr>
          <w:rFonts w:ascii="Times New Roman" w:hAnsi="Times New Roman"/>
          <w:b/>
          <w:sz w:val="24"/>
          <w:szCs w:val="24"/>
        </w:rPr>
        <w:t>Основные нормативно-технические документы (</w:t>
      </w:r>
      <w:r w:rsidR="00B1193C" w:rsidRPr="001057BC">
        <w:rPr>
          <w:rFonts w:ascii="Times New Roman" w:hAnsi="Times New Roman"/>
          <w:b/>
          <w:sz w:val="24"/>
          <w:szCs w:val="24"/>
        </w:rPr>
        <w:t>НТД), к выполнению строительно-монтажных работ</w:t>
      </w:r>
      <w:r w:rsidRPr="001057BC">
        <w:rPr>
          <w:rFonts w:ascii="Times New Roman" w:hAnsi="Times New Roman"/>
          <w:b/>
          <w:sz w:val="24"/>
          <w:szCs w:val="24"/>
        </w:rPr>
        <w:t>:</w:t>
      </w:r>
    </w:p>
    <w:p w:rsidR="008F0C51" w:rsidRPr="001057BC" w:rsidRDefault="008F0C51" w:rsidP="001057BC">
      <w:pPr>
        <w:widowControl w:val="0"/>
        <w:tabs>
          <w:tab w:val="left" w:pos="-4680"/>
          <w:tab w:val="left" w:pos="993"/>
          <w:tab w:val="left" w:pos="1080"/>
        </w:tabs>
        <w:spacing w:after="0" w:line="240" w:lineRule="auto"/>
        <w:ind w:firstLine="851"/>
        <w:rPr>
          <w:rFonts w:ascii="Times New Roman" w:hAnsi="Times New Roman"/>
          <w:b/>
          <w:sz w:val="24"/>
          <w:szCs w:val="24"/>
          <w:lang w:eastAsia="ja-JP"/>
        </w:rPr>
      </w:pPr>
    </w:p>
    <w:p w:rsidR="001057BC" w:rsidRPr="001057BC" w:rsidRDefault="001057BC" w:rsidP="001057B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b/>
          <w:iCs/>
          <w:spacing w:val="-7"/>
          <w:sz w:val="24"/>
          <w:szCs w:val="24"/>
        </w:rPr>
      </w:pPr>
    </w:p>
    <w:p w:rsidR="001057BC" w:rsidRPr="001057BC" w:rsidRDefault="001057BC" w:rsidP="001057B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b/>
          <w:iCs/>
          <w:spacing w:val="-7"/>
          <w:sz w:val="24"/>
          <w:szCs w:val="24"/>
        </w:rPr>
      </w:pPr>
      <w:r w:rsidRPr="001057BC">
        <w:rPr>
          <w:rFonts w:ascii="Times New Roman" w:hAnsi="Times New Roman"/>
          <w:b/>
          <w:iCs/>
          <w:spacing w:val="-7"/>
          <w:sz w:val="24"/>
          <w:szCs w:val="24"/>
        </w:rPr>
        <w:t>1. Основные НТД при выполнении кадастровых работ:</w:t>
      </w:r>
    </w:p>
    <w:p w:rsidR="001057BC" w:rsidRPr="001057BC" w:rsidRDefault="001057BC" w:rsidP="001057B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iCs/>
          <w:spacing w:val="-7"/>
          <w:sz w:val="24"/>
          <w:szCs w:val="24"/>
        </w:rPr>
      </w:pPr>
      <w:r w:rsidRPr="001057BC">
        <w:rPr>
          <w:rFonts w:ascii="Times New Roman" w:hAnsi="Times New Roman"/>
          <w:iCs/>
          <w:spacing w:val="-7"/>
          <w:sz w:val="24"/>
          <w:szCs w:val="24"/>
        </w:rPr>
        <w:t>1.1. Земельным кодексом Российской Федерации;</w:t>
      </w:r>
    </w:p>
    <w:p w:rsidR="001057BC" w:rsidRPr="001057BC" w:rsidRDefault="001057BC" w:rsidP="001057B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iCs/>
          <w:spacing w:val="-7"/>
          <w:sz w:val="24"/>
          <w:szCs w:val="24"/>
        </w:rPr>
      </w:pPr>
      <w:r w:rsidRPr="001057BC">
        <w:rPr>
          <w:rFonts w:ascii="Times New Roman" w:hAnsi="Times New Roman"/>
          <w:iCs/>
          <w:spacing w:val="-7"/>
          <w:sz w:val="24"/>
          <w:szCs w:val="24"/>
        </w:rPr>
        <w:t>1.2. Федеральным законом от 13.07.2015 № 218-ФЗ «О государственной регистрации недвижимости»;</w:t>
      </w:r>
    </w:p>
    <w:p w:rsidR="001057BC" w:rsidRPr="001057BC" w:rsidRDefault="001057BC" w:rsidP="001057B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iCs/>
          <w:spacing w:val="-7"/>
          <w:sz w:val="24"/>
          <w:szCs w:val="24"/>
        </w:rPr>
      </w:pPr>
      <w:r w:rsidRPr="001057BC">
        <w:rPr>
          <w:rFonts w:ascii="Times New Roman" w:hAnsi="Times New Roman"/>
          <w:iCs/>
          <w:spacing w:val="-7"/>
          <w:sz w:val="24"/>
          <w:szCs w:val="24"/>
        </w:rPr>
        <w:t>1.3.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1057BC" w:rsidRPr="001057BC" w:rsidRDefault="001057BC" w:rsidP="001057B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iCs/>
          <w:spacing w:val="-7"/>
          <w:sz w:val="24"/>
          <w:szCs w:val="24"/>
        </w:rPr>
      </w:pPr>
      <w:r w:rsidRPr="001057BC">
        <w:rPr>
          <w:rFonts w:ascii="Times New Roman" w:hAnsi="Times New Roman"/>
          <w:iCs/>
          <w:spacing w:val="-7"/>
          <w:sz w:val="24"/>
          <w:szCs w:val="24"/>
        </w:rPr>
        <w:t>1.4. Нормами отвода земель, для электрических сетей напряжением 0,38-750кВ № 14278тм-т1 (утв. Минтехэнерго от 20.05.1994);</w:t>
      </w:r>
    </w:p>
    <w:p w:rsidR="001057BC" w:rsidRPr="001057BC" w:rsidRDefault="001057BC" w:rsidP="001057B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iCs/>
          <w:spacing w:val="-7"/>
          <w:sz w:val="24"/>
          <w:szCs w:val="24"/>
        </w:rPr>
      </w:pPr>
      <w:r w:rsidRPr="001057BC">
        <w:rPr>
          <w:rFonts w:ascii="Times New Roman" w:hAnsi="Times New Roman"/>
          <w:iCs/>
          <w:spacing w:val="-7"/>
          <w:sz w:val="24"/>
          <w:szCs w:val="24"/>
        </w:rPr>
        <w:t>1.5. Постановлением Администрации Приморского края от 09.09.2015 N 336-па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края".</w:t>
      </w:r>
    </w:p>
    <w:p w:rsidR="001057BC" w:rsidRPr="001057BC" w:rsidRDefault="001057BC" w:rsidP="001057B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57BC">
        <w:rPr>
          <w:rFonts w:ascii="Times New Roman" w:hAnsi="Times New Roman"/>
          <w:b/>
          <w:iCs/>
          <w:spacing w:val="-7"/>
          <w:sz w:val="24"/>
          <w:szCs w:val="24"/>
        </w:rPr>
        <w:t>2. Основные НТД при</w:t>
      </w:r>
      <w:r w:rsidRPr="001057BC">
        <w:rPr>
          <w:rFonts w:ascii="Times New Roman" w:hAnsi="Times New Roman"/>
          <w:b/>
          <w:iCs/>
          <w:spacing w:val="4"/>
          <w:sz w:val="24"/>
          <w:szCs w:val="24"/>
        </w:rPr>
        <w:t xml:space="preserve"> выполнении рабочей документации: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2.1. </w:t>
      </w:r>
      <w:hyperlink r:id="rId8" w:tooltip="&quot;Градостроительный кодекс Российской Федерации (с изменениями на 14 июля 2022 года)&quot;&#10;Кодекс РФ от 29.12.2004 N 190-ФЗ&#10;Статус: действующая редакция (действ. с 14.07.2022)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Градостроительный кодекс РФ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</w:t>
      </w:r>
      <w:hyperlink r:id="rId9" w:tooltip="&quot;Градостроительный кодекс Российской Федерации (с изменениями на 14 июля 2022 года)&quot;&#10;Кодекс РФ от 29.12.2004 N 190-ФЗ&#10;Статус: действующая редакция (действ. с 14.07.2022)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от 29.12.2004 г. № 190-ФЗ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(с изменениями и дополнениями);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2.2. ФЗ «Об охране окружающей среды» </w:t>
      </w:r>
      <w:hyperlink r:id="rId10" w:tooltip="&quot;Об охране окружающей среды (с изменениями на 26 марта 2022 года)&quot;&#10;Федеральный закон от 10.01.2002 N 7-ФЗ&#10;Статус: действующая редакция (действ. с 26.03.2022)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от 10.01.2002 № 7-ФЗ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(действующая редакция);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2.3.  </w:t>
      </w:r>
      <w:hyperlink r:id="rId11" w:tooltip="&quot;Технический регламент о требованиях пожарной безопасности (с изменениями на 14 июля 2022 года)&quot;&#10;Федеральный закон от 22.07.2008 N 123-ФЗ&#10;Статус: действующая редакция (действ. с 25.07.2022)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ФЗ от 22.07.2008 № 123-ФЗ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«Технический регламент о требованиях пожарной безопасности» (действующая редакция);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 2.4.    ФЗ «Об электроэнергетике» </w:t>
      </w:r>
      <w:hyperlink r:id="rId12" w:tooltip="&quot;Об электроэнергетике (с изменениями на 11 июня 2022 года) (редакция, действующая с 1 июля 2022 года)&quot;&#10;Федеральный закон от 26.03.2003 N 35-ФЗ&#10;Статус: действующая редакция (действ. с 01.07.2022)" w:history="1">
        <w:r w:rsidRPr="001057BC">
          <w:rPr>
            <w:rStyle w:val="af9"/>
            <w:rFonts w:ascii="Times New Roman" w:hAnsi="Times New Roman"/>
            <w:sz w:val="24"/>
            <w:szCs w:val="24"/>
          </w:rPr>
          <w:t>от 26.03.2003 № 35-ФЗ</w:t>
        </w:r>
      </w:hyperlink>
      <w:r w:rsidRPr="001057BC">
        <w:rPr>
          <w:rFonts w:ascii="Times New Roman" w:hAnsi="Times New Roman"/>
          <w:sz w:val="24"/>
          <w:szCs w:val="24"/>
        </w:rPr>
        <w:t xml:space="preserve"> </w:t>
      </w:r>
      <w:r w:rsidRPr="001057BC">
        <w:rPr>
          <w:rFonts w:ascii="Times New Roman" w:hAnsi="Times New Roman"/>
          <w:bCs/>
          <w:sz w:val="24"/>
          <w:szCs w:val="24"/>
        </w:rPr>
        <w:t xml:space="preserve">(ред. от 11.06.2022) "Об электроэнергетике" (с изм. и доп., вступ. в силу </w:t>
      </w:r>
      <w:hyperlink r:id="rId13" w:tooltip="&quot;О применении АвтоУСН&quot;&#10;Письмо ФНС России от 01.07.2022 N СД-4-3/8340@" w:history="1">
        <w:r w:rsidRPr="001057BC">
          <w:rPr>
            <w:rStyle w:val="af9"/>
            <w:rFonts w:ascii="Times New Roman" w:hAnsi="Times New Roman"/>
            <w:bCs/>
            <w:color w:val="0000AA"/>
            <w:sz w:val="24"/>
            <w:szCs w:val="24"/>
          </w:rPr>
          <w:t>с 01.07.2022</w:t>
        </w:r>
      </w:hyperlink>
      <w:r w:rsidRPr="001057BC">
        <w:rPr>
          <w:rFonts w:ascii="Times New Roman" w:hAnsi="Times New Roman"/>
          <w:bCs/>
          <w:sz w:val="24"/>
          <w:szCs w:val="24"/>
        </w:rPr>
        <w:t>);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2.5.    Постановление Правительства Российской Федерации </w:t>
      </w:r>
      <w:hyperlink r:id="rId14" w:tooltip="&quot;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&quot;&#10;Постановление Правительства РФ от 11.08.2003 N 486&#10;Статус: действует с 30.08.2003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от 11.08.2003 № 486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2.6.  Национальный стандарт Российской Федерации </w:t>
      </w:r>
      <w:hyperlink r:id="rId15" w:tooltip="&quot;ГОСТ 32144-2013 Электрическая энергия. Совместимость технических средств ...&quot;&#10;(утв. приказом Росстандарта от 22.07.2013 N 400-ст)&#10;Применяется с 01.07.2014 взамен ГОСТ Р ...&#10;Статус: действует с 01.07.2014&#10;Применяется для целей технического регламент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ГОСТ Р 32144-2013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2.7.   Национальный стандарт Российской Федерации </w:t>
      </w:r>
      <w:hyperlink r:id="rId16" w:tooltip="&quot;ГОСТ Р 56302-2014 Единая энергетическая система и изолированно работающие энергосистемы ...&quot;&#10;(утв. приказом Росстандарта от 12.12.2014 N 1983-ст)&#10;Применяется с 01.09.2015&#10;Статус: действует с 01.09.2015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ГОСТ Р 56302-2014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2.8. Национальный стандарт Российской Федерации </w:t>
      </w:r>
      <w:hyperlink r:id="rId17" w:tooltip="&quot;ГОСТ Р 56303-2014 Единая энергетическая система и изолированно работающие энергосистемы ...&quot;&#10;(утв. приказом Росстандарта от 12.12.2014 N 1984-ст)&#10;Применяется с 01.09.2015&#10;Статус: действует с 01.09.2015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ГОСТ Р 56303-2014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2.9. </w:t>
      </w:r>
      <w:hyperlink r:id="rId18" w:tooltip="&quot;МДС 12-81.2007 Методические рекомендации по разработке и оформлению проекта организации строительства и проекта производства работ&quot;&#10;МДС от 01.01.2007 N 12-81.2007&#10;Статус: действует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МДС 12-81.2007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Методические рекомендации по разработке и оформлению проекта организации строительства и проекта производства работ;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2.10. </w:t>
      </w:r>
      <w:hyperlink r:id="rId19" w:tooltip="&quot;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&quot;&#10;МДС от 01.01.2009 N 12-46.2008&#10;Статус: действует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МДС 12-46.2008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2.11. </w:t>
      </w:r>
      <w:r w:rsidRPr="001057BC">
        <w:rPr>
          <w:rFonts w:ascii="Times New Roman" w:hAnsi="Times New Roman"/>
          <w:sz w:val="24"/>
          <w:szCs w:val="24"/>
          <w:lang w:eastAsia="ru-RU"/>
        </w:rPr>
        <w:t xml:space="preserve">Методика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Минстрой от </w:t>
      </w:r>
      <w:r w:rsidRPr="001057BC">
        <w:rPr>
          <w:rFonts w:ascii="Times New Roman" w:hAnsi="Times New Roman"/>
          <w:sz w:val="24"/>
          <w:szCs w:val="24"/>
          <w:lang w:eastAsia="ru-RU"/>
        </w:rPr>
        <w:lastRenderedPageBreak/>
        <w:t>04.08 Российской Федерации.2020 № 421/пр</w:t>
      </w:r>
      <w:r w:rsidRPr="001057BC">
        <w:rPr>
          <w:rFonts w:ascii="Times New Roman" w:hAnsi="Times New Roman"/>
          <w:bCs/>
          <w:sz w:val="24"/>
          <w:szCs w:val="24"/>
        </w:rPr>
        <w:t>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2.12. Приказ Министерства энергетики РФ </w:t>
      </w:r>
      <w:hyperlink r:id="rId20" w:tooltip="&quot;Об утверждении Правил технической эксплуатации электрических станций и сетей Российской Федерации (с изменениями на 13 февраля 2019 года)&quot;&#10;Приказ Минэнерго России от 19.06.2003 N 229&#10;Статус: действующая редакция (действ. с 05.09.2019)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от 19.06.2003 № 229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«Об утверждении правил технической эксплуатации электрических станций и сетей Российской Федерации» (с изменениями и дополнениями);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2.13.  </w:t>
      </w:r>
      <w:hyperlink r:id="rId21" w:tooltip="&quot;Правила устройства электроустановок (ПУЭ). Оглавление&quot; 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ПУЭ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(действующее издание);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>2.14.  ПТЭ (действующее издание);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2.15.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</w:t>
      </w:r>
      <w:hyperlink r:id="rId22" w:tooltip="&quot;Об утверждении требований к обеспечению надежности электроэнергетических систем, надежности и ...&quot;&#10;Приказ Минэнерго России от 03.08.2018 N 630&#10;Статус: действующая редакция (действ. с 01.09.2021)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от 03.08.2018 № 630</w:t>
        </w:r>
      </w:hyperlink>
      <w:r w:rsidRPr="001057BC">
        <w:rPr>
          <w:rStyle w:val="af9"/>
          <w:rFonts w:ascii="Times New Roman" w:hAnsi="Times New Roman"/>
          <w:bCs/>
          <w:sz w:val="24"/>
          <w:szCs w:val="24"/>
        </w:rPr>
        <w:t xml:space="preserve"> </w:t>
      </w:r>
      <w:r w:rsidRPr="001057BC">
        <w:rPr>
          <w:rFonts w:ascii="Times New Roman" w:hAnsi="Times New Roman"/>
          <w:bCs/>
          <w:sz w:val="24"/>
          <w:szCs w:val="24"/>
        </w:rPr>
        <w:t>(с изменениями и дополнениями);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>2.16.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2.17. </w:t>
      </w:r>
      <w:hyperlink r:id="rId2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СП 48.13330.2019</w:t>
        </w:r>
      </w:hyperlink>
      <w:r w:rsidRPr="001057BC">
        <w:rPr>
          <w:rStyle w:val="af9"/>
          <w:rFonts w:ascii="Times New Roman" w:hAnsi="Times New Roman"/>
          <w:bCs/>
          <w:sz w:val="24"/>
          <w:szCs w:val="24"/>
        </w:rPr>
        <w:t xml:space="preserve"> (с изменениями)</w:t>
      </w:r>
      <w:r w:rsidRPr="001057BC">
        <w:rPr>
          <w:rFonts w:ascii="Times New Roman" w:hAnsi="Times New Roman"/>
          <w:bCs/>
          <w:sz w:val="24"/>
          <w:szCs w:val="24"/>
        </w:rPr>
        <w:t xml:space="preserve">. Организация строительства. Актуализированная редакция </w:t>
      </w:r>
      <w:hyperlink r:id="rId24" w:tooltip="&quot;СНиП 12-01-2004 Организация строительства&quot;&#10;(утв. постановлением Госстроя России от 19.04.2004 N 70)&#10;Строительные нормы и правила Российской Федерации от 19.04.2004 N 12-01-2004&#10;Свод правил от 19.04.2004 N 48.13330.2010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СНиП 12-01-2004</w:t>
        </w:r>
      </w:hyperlink>
      <w:r w:rsidRPr="001057BC">
        <w:rPr>
          <w:rFonts w:ascii="Times New Roman" w:hAnsi="Times New Roman"/>
          <w:bCs/>
          <w:sz w:val="24"/>
          <w:szCs w:val="24"/>
        </w:rPr>
        <w:t>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 2.18. </w:t>
      </w:r>
      <w:hyperlink r:id="rId25" w:tooltip="&quot;СП 47.13330.2016 Инженерные изыскания для строительства. Основные ...&quot;&#10;(утв. приказом Министерства строительства и жилищно-коммунального хозяйства ...&#10;Статус: действующая редакция (действ. с 01.07.2021)&#10;Применяется для целей технического регламента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СП 47.13330.2016</w:t>
        </w:r>
      </w:hyperlink>
      <w:r w:rsidRPr="001057BC">
        <w:rPr>
          <w:rStyle w:val="af9"/>
          <w:rFonts w:ascii="Times New Roman" w:hAnsi="Times New Roman"/>
          <w:bCs/>
          <w:sz w:val="24"/>
          <w:szCs w:val="24"/>
        </w:rPr>
        <w:t xml:space="preserve"> (с изменениями)</w:t>
      </w:r>
      <w:r w:rsidRPr="001057BC">
        <w:rPr>
          <w:rStyle w:val="af9"/>
          <w:rFonts w:ascii="Times New Roman" w:hAnsi="Times New Roman"/>
          <w:sz w:val="24"/>
          <w:szCs w:val="24"/>
        </w:rPr>
        <w:t xml:space="preserve"> С</w:t>
      </w:r>
      <w:r w:rsidRPr="001057BC">
        <w:rPr>
          <w:rFonts w:ascii="Times New Roman" w:hAnsi="Times New Roman"/>
          <w:bCs/>
          <w:sz w:val="24"/>
          <w:szCs w:val="24"/>
        </w:rPr>
        <w:t>вод правил. Инженерные изыскания для строительства. Основные положения.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2.19. </w:t>
      </w:r>
      <w:hyperlink r:id="rId26" w:tooltip="&quot;СП 317.1325800.2017 Инженерно-геодезические изыскания для ...&quot;&#10;(утв. приказом Министерства строительства и жилищно-коммунального хозяйства ...&#10;Статус: действующая редакция (действ. с 30.05.2022)&#10;Применяется для целей технического регламента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СП 317.1325800.2017</w:t>
        </w:r>
      </w:hyperlink>
      <w:r w:rsidRPr="001057BC">
        <w:rPr>
          <w:rFonts w:ascii="Times New Roman" w:hAnsi="Times New Roman"/>
          <w:bCs/>
          <w:sz w:val="24"/>
          <w:szCs w:val="24"/>
        </w:rPr>
        <w:t xml:space="preserve"> Инженерно-геодезические изыскания для строительства. Общие правила производства работ. (с изменениями и дополнениями);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>2.20.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окружающей среды;</w:t>
      </w:r>
    </w:p>
    <w:p w:rsidR="001057BC" w:rsidRPr="001057BC" w:rsidRDefault="001057BC" w:rsidP="001057BC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057BC">
        <w:rPr>
          <w:rFonts w:ascii="Times New Roman" w:hAnsi="Times New Roman"/>
          <w:bCs/>
          <w:sz w:val="24"/>
          <w:szCs w:val="24"/>
        </w:rPr>
        <w:t xml:space="preserve">2.21. Правила технологического функционирования электроэнергетических систем, утвержденные Постановление Правительства РФ </w:t>
      </w:r>
      <w:hyperlink r:id="rId27" w:tooltip="&quot;Об утверждении Правил технологического функционирования электроэнергетических систем и о ...&quot;&#10;Постановление Правительства РФ от 13.08.2018 N 937&#10;Статус: действующая редакция (действ. с 31.01.2021)" w:history="1">
        <w:r w:rsidRPr="001057BC">
          <w:rPr>
            <w:rStyle w:val="af9"/>
            <w:rFonts w:ascii="Times New Roman" w:hAnsi="Times New Roman"/>
            <w:bCs/>
            <w:sz w:val="24"/>
            <w:szCs w:val="24"/>
          </w:rPr>
          <w:t>от 13.08.2018 № 937</w:t>
        </w:r>
      </w:hyperlink>
      <w:r w:rsidRPr="001057BC">
        <w:rPr>
          <w:rStyle w:val="af9"/>
          <w:rFonts w:ascii="Times New Roman" w:hAnsi="Times New Roman"/>
          <w:bCs/>
          <w:sz w:val="24"/>
          <w:szCs w:val="24"/>
        </w:rPr>
        <w:t xml:space="preserve"> (с изменениями и дополнениями)</w:t>
      </w:r>
      <w:r w:rsidRPr="001057BC">
        <w:rPr>
          <w:rFonts w:ascii="Times New Roman" w:hAnsi="Times New Roman"/>
          <w:bCs/>
          <w:sz w:val="24"/>
          <w:szCs w:val="24"/>
        </w:rPr>
        <w:t>.</w:t>
      </w:r>
    </w:p>
    <w:p w:rsidR="001057BC" w:rsidRPr="001057BC" w:rsidRDefault="001057BC" w:rsidP="001057BC">
      <w:pPr>
        <w:widowControl w:val="0"/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57BC">
        <w:rPr>
          <w:rFonts w:ascii="Times New Roman" w:hAnsi="Times New Roman"/>
          <w:color w:val="000000"/>
          <w:sz w:val="24"/>
          <w:szCs w:val="24"/>
          <w:lang w:eastAsia="ru-RU"/>
        </w:rPr>
        <w:t>2.22. Техническая политика Группы РусГидро.</w:t>
      </w:r>
    </w:p>
    <w:p w:rsidR="001057BC" w:rsidRPr="001057BC" w:rsidRDefault="001057BC" w:rsidP="001057BC">
      <w:pPr>
        <w:widowControl w:val="0"/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57BC">
        <w:rPr>
          <w:rFonts w:ascii="Times New Roman" w:hAnsi="Times New Roman"/>
          <w:color w:val="000000"/>
          <w:sz w:val="24"/>
          <w:szCs w:val="24"/>
          <w:lang w:eastAsia="ru-RU"/>
        </w:rPr>
        <w:t>2.23. Распоряжение ПАО «РусГидро» от 26.02.2021 №81р «Об утверждении типовых форм паспортов воздушных линий электропередачи напряжением 35 кВ и выше и кабельных линий электропередачи напряжением 0,4 кВ и выше».</w:t>
      </w:r>
    </w:p>
    <w:p w:rsidR="001057BC" w:rsidRPr="001057BC" w:rsidRDefault="001057BC" w:rsidP="001057BC">
      <w:pPr>
        <w:widowControl w:val="0"/>
        <w:tabs>
          <w:tab w:val="left" w:pos="993"/>
          <w:tab w:val="left" w:pos="126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057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2.24. </w:t>
      </w:r>
      <w:r w:rsidRPr="001057BC">
        <w:rPr>
          <w:rFonts w:ascii="Times New Roman" w:hAnsi="Times New Roman"/>
          <w:sz w:val="24"/>
          <w:szCs w:val="24"/>
          <w:lang w:eastAsia="ru-RU"/>
        </w:rPr>
        <w:t>Распоряжение ПАО «РусГидро» от 18.08.2022 № 423р «О применении региональных карт климатического районирования по среднегодовой продолжительности гроз» и распоряжением ПАО «РусГидро» от 18.08.2022 № 424р «О применении региональных карт климатического районирования по ветровому давлению и максимальной скорости ветра»</w:t>
      </w:r>
      <w:r w:rsidRPr="001057BC">
        <w:rPr>
          <w:rFonts w:ascii="Times New Roman" w:hAnsi="Times New Roman"/>
          <w:sz w:val="24"/>
          <w:szCs w:val="24"/>
        </w:rPr>
        <w:t xml:space="preserve"> </w:t>
      </w:r>
    </w:p>
    <w:p w:rsidR="001057BC" w:rsidRPr="001057BC" w:rsidRDefault="001057BC" w:rsidP="001057BC">
      <w:pPr>
        <w:widowControl w:val="0"/>
        <w:tabs>
          <w:tab w:val="left" w:pos="993"/>
          <w:tab w:val="left" w:pos="126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057BC">
        <w:rPr>
          <w:rFonts w:ascii="Times New Roman" w:hAnsi="Times New Roman"/>
          <w:sz w:val="24"/>
          <w:szCs w:val="24"/>
        </w:rPr>
        <w:t xml:space="preserve">62.25 </w:t>
      </w:r>
      <w:r w:rsidRPr="001057BC">
        <w:rPr>
          <w:rFonts w:ascii="Times New Roman" w:hAnsi="Times New Roman"/>
          <w:sz w:val="24"/>
          <w:szCs w:val="24"/>
          <w:lang w:eastAsia="ru-RU"/>
        </w:rPr>
        <w:t>Постановление Правительства РФ от 24 февраля 2009 г. N 160</w:t>
      </w:r>
      <w:r w:rsidRPr="001057BC">
        <w:rPr>
          <w:rFonts w:ascii="Times New Roman" w:hAnsi="Times New Roman"/>
          <w:sz w:val="24"/>
          <w:szCs w:val="24"/>
          <w:lang w:eastAsia="ru-RU"/>
        </w:rPr>
        <w:br/>
        <w:t>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</w:t>
      </w:r>
    </w:p>
    <w:p w:rsidR="001057BC" w:rsidRPr="001057BC" w:rsidRDefault="001057BC" w:rsidP="001057BC">
      <w:pPr>
        <w:widowControl w:val="0"/>
        <w:tabs>
          <w:tab w:val="left" w:pos="993"/>
          <w:tab w:val="left" w:pos="126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57BC" w:rsidRPr="001057BC" w:rsidRDefault="001057BC" w:rsidP="001057BC">
      <w:pPr>
        <w:widowControl w:val="0"/>
        <w:tabs>
          <w:tab w:val="left" w:pos="567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057BC">
        <w:rPr>
          <w:rFonts w:ascii="Times New Roman" w:hAnsi="Times New Roman"/>
          <w:b/>
          <w:sz w:val="24"/>
          <w:szCs w:val="24"/>
          <w:lang w:eastAsia="ru-RU"/>
        </w:rPr>
        <w:tab/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sectPr w:rsidR="001057BC" w:rsidRPr="001057BC" w:rsidSect="004F58BD">
      <w:pgSz w:w="11906" w:h="16838"/>
      <w:pgMar w:top="1134" w:right="794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A0D" w:rsidRDefault="00074A0D" w:rsidP="00623AA9">
      <w:pPr>
        <w:spacing w:after="0" w:line="240" w:lineRule="auto"/>
      </w:pPr>
      <w:r>
        <w:separator/>
      </w:r>
    </w:p>
  </w:endnote>
  <w:endnote w:type="continuationSeparator" w:id="0">
    <w:p w:rsidR="00074A0D" w:rsidRDefault="00074A0D" w:rsidP="0062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A0D" w:rsidRDefault="00074A0D" w:rsidP="00623AA9">
      <w:pPr>
        <w:spacing w:after="0" w:line="240" w:lineRule="auto"/>
      </w:pPr>
      <w:r>
        <w:separator/>
      </w:r>
    </w:p>
  </w:footnote>
  <w:footnote w:type="continuationSeparator" w:id="0">
    <w:p w:rsidR="00074A0D" w:rsidRDefault="00074A0D" w:rsidP="00623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3EC1"/>
    <w:multiLevelType w:val="hybridMultilevel"/>
    <w:tmpl w:val="8AF660A2"/>
    <w:lvl w:ilvl="0" w:tplc="543C1D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EA62A60"/>
    <w:multiLevelType w:val="hybridMultilevel"/>
    <w:tmpl w:val="D598A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4826527"/>
    <w:multiLevelType w:val="hybridMultilevel"/>
    <w:tmpl w:val="1CE6E2BA"/>
    <w:lvl w:ilvl="0" w:tplc="6584E3A0">
      <w:start w:val="23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8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4"/>
  </w:num>
  <w:num w:numId="6">
    <w:abstractNumId w:val="11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10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8"/>
    <w:rsid w:val="00002BC4"/>
    <w:rsid w:val="000038A5"/>
    <w:rsid w:val="00010317"/>
    <w:rsid w:val="00011D9C"/>
    <w:rsid w:val="00017F80"/>
    <w:rsid w:val="00020485"/>
    <w:rsid w:val="000245A4"/>
    <w:rsid w:val="000260C5"/>
    <w:rsid w:val="00026195"/>
    <w:rsid w:val="00026C92"/>
    <w:rsid w:val="000309D0"/>
    <w:rsid w:val="00031B68"/>
    <w:rsid w:val="00032B43"/>
    <w:rsid w:val="00036454"/>
    <w:rsid w:val="00037CB6"/>
    <w:rsid w:val="00046162"/>
    <w:rsid w:val="0005610F"/>
    <w:rsid w:val="00057211"/>
    <w:rsid w:val="00057B6B"/>
    <w:rsid w:val="00061515"/>
    <w:rsid w:val="00070838"/>
    <w:rsid w:val="00070A11"/>
    <w:rsid w:val="00070A92"/>
    <w:rsid w:val="000734A8"/>
    <w:rsid w:val="00074A0D"/>
    <w:rsid w:val="000750F5"/>
    <w:rsid w:val="000753B1"/>
    <w:rsid w:val="00081261"/>
    <w:rsid w:val="000815FF"/>
    <w:rsid w:val="0008517F"/>
    <w:rsid w:val="000921C5"/>
    <w:rsid w:val="0009361C"/>
    <w:rsid w:val="000A2DDB"/>
    <w:rsid w:val="000A46B9"/>
    <w:rsid w:val="000A522C"/>
    <w:rsid w:val="000B33DD"/>
    <w:rsid w:val="000C6D75"/>
    <w:rsid w:val="000D21FA"/>
    <w:rsid w:val="000D29C1"/>
    <w:rsid w:val="000D2CEC"/>
    <w:rsid w:val="000E5808"/>
    <w:rsid w:val="000E5A49"/>
    <w:rsid w:val="000F3A1F"/>
    <w:rsid w:val="000F7D5D"/>
    <w:rsid w:val="00102DBF"/>
    <w:rsid w:val="001057BC"/>
    <w:rsid w:val="00125C5C"/>
    <w:rsid w:val="00131466"/>
    <w:rsid w:val="00135032"/>
    <w:rsid w:val="00136717"/>
    <w:rsid w:val="00142A1D"/>
    <w:rsid w:val="00156C28"/>
    <w:rsid w:val="001645B1"/>
    <w:rsid w:val="001651C2"/>
    <w:rsid w:val="0016735F"/>
    <w:rsid w:val="00167F58"/>
    <w:rsid w:val="0017145F"/>
    <w:rsid w:val="001759B9"/>
    <w:rsid w:val="00187C59"/>
    <w:rsid w:val="001904F0"/>
    <w:rsid w:val="00191FD0"/>
    <w:rsid w:val="001A27E8"/>
    <w:rsid w:val="001A4163"/>
    <w:rsid w:val="001B089C"/>
    <w:rsid w:val="001B0DEC"/>
    <w:rsid w:val="001B0F6B"/>
    <w:rsid w:val="001B18AD"/>
    <w:rsid w:val="001B1DD3"/>
    <w:rsid w:val="001B50B2"/>
    <w:rsid w:val="001B51FC"/>
    <w:rsid w:val="001B572E"/>
    <w:rsid w:val="001C0D2E"/>
    <w:rsid w:val="001C1A6F"/>
    <w:rsid w:val="001C1F04"/>
    <w:rsid w:val="001C77BE"/>
    <w:rsid w:val="001D4873"/>
    <w:rsid w:val="001D637D"/>
    <w:rsid w:val="001E1FE0"/>
    <w:rsid w:val="001E5DE6"/>
    <w:rsid w:val="001F571F"/>
    <w:rsid w:val="0020022E"/>
    <w:rsid w:val="00205CF9"/>
    <w:rsid w:val="00205DCC"/>
    <w:rsid w:val="00210981"/>
    <w:rsid w:val="0021393D"/>
    <w:rsid w:val="00216A97"/>
    <w:rsid w:val="00220BBD"/>
    <w:rsid w:val="00220F53"/>
    <w:rsid w:val="00223B99"/>
    <w:rsid w:val="002261CB"/>
    <w:rsid w:val="002264AC"/>
    <w:rsid w:val="00226FC7"/>
    <w:rsid w:val="0023289A"/>
    <w:rsid w:val="002356C8"/>
    <w:rsid w:val="002404E6"/>
    <w:rsid w:val="00247272"/>
    <w:rsid w:val="00252666"/>
    <w:rsid w:val="002576D7"/>
    <w:rsid w:val="00261344"/>
    <w:rsid w:val="0026143F"/>
    <w:rsid w:val="00266BBA"/>
    <w:rsid w:val="00266D0B"/>
    <w:rsid w:val="002716DE"/>
    <w:rsid w:val="00274852"/>
    <w:rsid w:val="002767EB"/>
    <w:rsid w:val="0027729F"/>
    <w:rsid w:val="00281403"/>
    <w:rsid w:val="0028499B"/>
    <w:rsid w:val="00287163"/>
    <w:rsid w:val="00294E87"/>
    <w:rsid w:val="00294F93"/>
    <w:rsid w:val="002975C0"/>
    <w:rsid w:val="002A48C9"/>
    <w:rsid w:val="002B1489"/>
    <w:rsid w:val="002B1A57"/>
    <w:rsid w:val="002B6ACC"/>
    <w:rsid w:val="002C517E"/>
    <w:rsid w:val="002D312C"/>
    <w:rsid w:val="002D3866"/>
    <w:rsid w:val="002E082B"/>
    <w:rsid w:val="002E1639"/>
    <w:rsid w:val="002E1A01"/>
    <w:rsid w:val="002E3CB8"/>
    <w:rsid w:val="002E4972"/>
    <w:rsid w:val="002E5355"/>
    <w:rsid w:val="002F2C7D"/>
    <w:rsid w:val="00306AA8"/>
    <w:rsid w:val="00317FE8"/>
    <w:rsid w:val="00322BA2"/>
    <w:rsid w:val="00322F12"/>
    <w:rsid w:val="00324B3D"/>
    <w:rsid w:val="00332E72"/>
    <w:rsid w:val="00334D4C"/>
    <w:rsid w:val="003361C0"/>
    <w:rsid w:val="00340087"/>
    <w:rsid w:val="00347400"/>
    <w:rsid w:val="003533CF"/>
    <w:rsid w:val="00353435"/>
    <w:rsid w:val="003535BB"/>
    <w:rsid w:val="00353FCD"/>
    <w:rsid w:val="003569F0"/>
    <w:rsid w:val="00357F64"/>
    <w:rsid w:val="0036060F"/>
    <w:rsid w:val="00360898"/>
    <w:rsid w:val="003610E1"/>
    <w:rsid w:val="00362360"/>
    <w:rsid w:val="003710E8"/>
    <w:rsid w:val="0037267A"/>
    <w:rsid w:val="00373A15"/>
    <w:rsid w:val="003775D1"/>
    <w:rsid w:val="00381EB1"/>
    <w:rsid w:val="00386675"/>
    <w:rsid w:val="00394BCF"/>
    <w:rsid w:val="00396C03"/>
    <w:rsid w:val="003A407A"/>
    <w:rsid w:val="003A41DD"/>
    <w:rsid w:val="003A4ACD"/>
    <w:rsid w:val="003B584E"/>
    <w:rsid w:val="003B7F97"/>
    <w:rsid w:val="003C1A4E"/>
    <w:rsid w:val="003C2FFE"/>
    <w:rsid w:val="003C5314"/>
    <w:rsid w:val="003C71B1"/>
    <w:rsid w:val="003D6603"/>
    <w:rsid w:val="003E06C6"/>
    <w:rsid w:val="003E2AC9"/>
    <w:rsid w:val="003E4BBE"/>
    <w:rsid w:val="003F21FB"/>
    <w:rsid w:val="003F3AB0"/>
    <w:rsid w:val="0040240B"/>
    <w:rsid w:val="004104BD"/>
    <w:rsid w:val="00416B4B"/>
    <w:rsid w:val="004209B5"/>
    <w:rsid w:val="00420F7A"/>
    <w:rsid w:val="00422733"/>
    <w:rsid w:val="00424AC0"/>
    <w:rsid w:val="00425048"/>
    <w:rsid w:val="004300A1"/>
    <w:rsid w:val="004318BA"/>
    <w:rsid w:val="004336D8"/>
    <w:rsid w:val="0043564F"/>
    <w:rsid w:val="00442897"/>
    <w:rsid w:val="00442C3F"/>
    <w:rsid w:val="00447289"/>
    <w:rsid w:val="0045387C"/>
    <w:rsid w:val="00454CF5"/>
    <w:rsid w:val="00457F92"/>
    <w:rsid w:val="0046038F"/>
    <w:rsid w:val="00465062"/>
    <w:rsid w:val="0046688B"/>
    <w:rsid w:val="00466DE5"/>
    <w:rsid w:val="00471254"/>
    <w:rsid w:val="0047211A"/>
    <w:rsid w:val="004804C7"/>
    <w:rsid w:val="00482673"/>
    <w:rsid w:val="00486F94"/>
    <w:rsid w:val="00490CA8"/>
    <w:rsid w:val="00490F2A"/>
    <w:rsid w:val="00494CBC"/>
    <w:rsid w:val="00495BB4"/>
    <w:rsid w:val="004A0C66"/>
    <w:rsid w:val="004A15B7"/>
    <w:rsid w:val="004A1B9F"/>
    <w:rsid w:val="004A4EC2"/>
    <w:rsid w:val="004B0018"/>
    <w:rsid w:val="004B4154"/>
    <w:rsid w:val="004B4892"/>
    <w:rsid w:val="004C1BFF"/>
    <w:rsid w:val="004D08F6"/>
    <w:rsid w:val="004D56D1"/>
    <w:rsid w:val="004D70D5"/>
    <w:rsid w:val="004D76F0"/>
    <w:rsid w:val="004D7801"/>
    <w:rsid w:val="004E0413"/>
    <w:rsid w:val="004E04F3"/>
    <w:rsid w:val="004E1DA2"/>
    <w:rsid w:val="004E5DDE"/>
    <w:rsid w:val="004F58BD"/>
    <w:rsid w:val="004F7FBB"/>
    <w:rsid w:val="00502D2D"/>
    <w:rsid w:val="00505078"/>
    <w:rsid w:val="0051018C"/>
    <w:rsid w:val="00511346"/>
    <w:rsid w:val="005124B1"/>
    <w:rsid w:val="00512A98"/>
    <w:rsid w:val="00513394"/>
    <w:rsid w:val="00520007"/>
    <w:rsid w:val="005210B6"/>
    <w:rsid w:val="00525545"/>
    <w:rsid w:val="005271F2"/>
    <w:rsid w:val="00530BB5"/>
    <w:rsid w:val="00533371"/>
    <w:rsid w:val="0053474A"/>
    <w:rsid w:val="005353E4"/>
    <w:rsid w:val="005370A8"/>
    <w:rsid w:val="005403D2"/>
    <w:rsid w:val="0054047B"/>
    <w:rsid w:val="00540982"/>
    <w:rsid w:val="005417E8"/>
    <w:rsid w:val="00543C5B"/>
    <w:rsid w:val="005477BE"/>
    <w:rsid w:val="00547A32"/>
    <w:rsid w:val="00550A54"/>
    <w:rsid w:val="00551695"/>
    <w:rsid w:val="005528BF"/>
    <w:rsid w:val="00552C02"/>
    <w:rsid w:val="005533FC"/>
    <w:rsid w:val="0055589E"/>
    <w:rsid w:val="0056223B"/>
    <w:rsid w:val="00565B84"/>
    <w:rsid w:val="00565D02"/>
    <w:rsid w:val="0056635D"/>
    <w:rsid w:val="00573BBA"/>
    <w:rsid w:val="00574C69"/>
    <w:rsid w:val="005812DA"/>
    <w:rsid w:val="005823A1"/>
    <w:rsid w:val="005832E8"/>
    <w:rsid w:val="00585FF6"/>
    <w:rsid w:val="005865E7"/>
    <w:rsid w:val="005917C4"/>
    <w:rsid w:val="005948D8"/>
    <w:rsid w:val="005A5691"/>
    <w:rsid w:val="005B1A64"/>
    <w:rsid w:val="005B3A7D"/>
    <w:rsid w:val="005C0AB3"/>
    <w:rsid w:val="005C27FF"/>
    <w:rsid w:val="005C490A"/>
    <w:rsid w:val="005C7B99"/>
    <w:rsid w:val="005C7D12"/>
    <w:rsid w:val="005D5116"/>
    <w:rsid w:val="005D5FB0"/>
    <w:rsid w:val="005D73BC"/>
    <w:rsid w:val="005E4416"/>
    <w:rsid w:val="005E6E92"/>
    <w:rsid w:val="005F3378"/>
    <w:rsid w:val="005F3966"/>
    <w:rsid w:val="005F6AA8"/>
    <w:rsid w:val="006016AB"/>
    <w:rsid w:val="006024AA"/>
    <w:rsid w:val="00607FC0"/>
    <w:rsid w:val="006176B6"/>
    <w:rsid w:val="0061771A"/>
    <w:rsid w:val="00617B8A"/>
    <w:rsid w:val="0062260C"/>
    <w:rsid w:val="00623AA9"/>
    <w:rsid w:val="00624DB3"/>
    <w:rsid w:val="00627C3A"/>
    <w:rsid w:val="00633765"/>
    <w:rsid w:val="00633F07"/>
    <w:rsid w:val="006350F0"/>
    <w:rsid w:val="006350F3"/>
    <w:rsid w:val="0063530B"/>
    <w:rsid w:val="006373D0"/>
    <w:rsid w:val="00637B36"/>
    <w:rsid w:val="00640DED"/>
    <w:rsid w:val="00641238"/>
    <w:rsid w:val="006414AB"/>
    <w:rsid w:val="0065168A"/>
    <w:rsid w:val="00653708"/>
    <w:rsid w:val="00656031"/>
    <w:rsid w:val="00660845"/>
    <w:rsid w:val="00661E2F"/>
    <w:rsid w:val="0066413E"/>
    <w:rsid w:val="00665BB9"/>
    <w:rsid w:val="0067013A"/>
    <w:rsid w:val="00671122"/>
    <w:rsid w:val="00673770"/>
    <w:rsid w:val="00674DB9"/>
    <w:rsid w:val="00675BEA"/>
    <w:rsid w:val="00684732"/>
    <w:rsid w:val="00685D87"/>
    <w:rsid w:val="00685DE0"/>
    <w:rsid w:val="00690D85"/>
    <w:rsid w:val="00691C24"/>
    <w:rsid w:val="00692653"/>
    <w:rsid w:val="00694331"/>
    <w:rsid w:val="0069481F"/>
    <w:rsid w:val="00695D80"/>
    <w:rsid w:val="00696B01"/>
    <w:rsid w:val="006A21C3"/>
    <w:rsid w:val="006A5E36"/>
    <w:rsid w:val="006B30FB"/>
    <w:rsid w:val="006C615F"/>
    <w:rsid w:val="006C6EDE"/>
    <w:rsid w:val="006D28C0"/>
    <w:rsid w:val="006E2E0E"/>
    <w:rsid w:val="006F0656"/>
    <w:rsid w:val="006F43EA"/>
    <w:rsid w:val="006F77F1"/>
    <w:rsid w:val="006F7BFE"/>
    <w:rsid w:val="00700D85"/>
    <w:rsid w:val="007014CE"/>
    <w:rsid w:val="00704FE3"/>
    <w:rsid w:val="00707561"/>
    <w:rsid w:val="00713077"/>
    <w:rsid w:val="007142FA"/>
    <w:rsid w:val="00714671"/>
    <w:rsid w:val="00724824"/>
    <w:rsid w:val="00724ECC"/>
    <w:rsid w:val="00726382"/>
    <w:rsid w:val="00727191"/>
    <w:rsid w:val="00734675"/>
    <w:rsid w:val="0073755D"/>
    <w:rsid w:val="00744A69"/>
    <w:rsid w:val="00752C67"/>
    <w:rsid w:val="00752E05"/>
    <w:rsid w:val="007538E2"/>
    <w:rsid w:val="00757DAF"/>
    <w:rsid w:val="007633DE"/>
    <w:rsid w:val="0076645C"/>
    <w:rsid w:val="00772817"/>
    <w:rsid w:val="007838D8"/>
    <w:rsid w:val="00792EDE"/>
    <w:rsid w:val="00794C16"/>
    <w:rsid w:val="007A0BC2"/>
    <w:rsid w:val="007A193B"/>
    <w:rsid w:val="007A4204"/>
    <w:rsid w:val="007A7438"/>
    <w:rsid w:val="007A7EBA"/>
    <w:rsid w:val="007B3264"/>
    <w:rsid w:val="007B4471"/>
    <w:rsid w:val="007B462A"/>
    <w:rsid w:val="007B6C88"/>
    <w:rsid w:val="007B7888"/>
    <w:rsid w:val="007C33E9"/>
    <w:rsid w:val="007C3EB0"/>
    <w:rsid w:val="007C596B"/>
    <w:rsid w:val="007D0ED2"/>
    <w:rsid w:val="007D18AE"/>
    <w:rsid w:val="007D5C03"/>
    <w:rsid w:val="007D5E4C"/>
    <w:rsid w:val="007E0632"/>
    <w:rsid w:val="007E0D9E"/>
    <w:rsid w:val="007E166B"/>
    <w:rsid w:val="007E62A7"/>
    <w:rsid w:val="007F0CD0"/>
    <w:rsid w:val="007F10D8"/>
    <w:rsid w:val="007F14CA"/>
    <w:rsid w:val="007F1BF7"/>
    <w:rsid w:val="00802401"/>
    <w:rsid w:val="00810E47"/>
    <w:rsid w:val="00812E24"/>
    <w:rsid w:val="00813FAD"/>
    <w:rsid w:val="00815427"/>
    <w:rsid w:val="0082127C"/>
    <w:rsid w:val="00823855"/>
    <w:rsid w:val="00824589"/>
    <w:rsid w:val="00824BBE"/>
    <w:rsid w:val="00825264"/>
    <w:rsid w:val="00826347"/>
    <w:rsid w:val="00831E7B"/>
    <w:rsid w:val="00841662"/>
    <w:rsid w:val="00841C19"/>
    <w:rsid w:val="00844509"/>
    <w:rsid w:val="008458D7"/>
    <w:rsid w:val="00856EF5"/>
    <w:rsid w:val="00867813"/>
    <w:rsid w:val="00870C2A"/>
    <w:rsid w:val="00873587"/>
    <w:rsid w:val="008739E9"/>
    <w:rsid w:val="00874C26"/>
    <w:rsid w:val="008764C4"/>
    <w:rsid w:val="008864D9"/>
    <w:rsid w:val="00886D76"/>
    <w:rsid w:val="00886E46"/>
    <w:rsid w:val="008900D8"/>
    <w:rsid w:val="00890144"/>
    <w:rsid w:val="00892602"/>
    <w:rsid w:val="0089419B"/>
    <w:rsid w:val="00897CF3"/>
    <w:rsid w:val="008A1FC4"/>
    <w:rsid w:val="008A45EA"/>
    <w:rsid w:val="008A6C89"/>
    <w:rsid w:val="008B04FC"/>
    <w:rsid w:val="008B2C1B"/>
    <w:rsid w:val="008B7670"/>
    <w:rsid w:val="008C1CDB"/>
    <w:rsid w:val="008C3766"/>
    <w:rsid w:val="008C40C3"/>
    <w:rsid w:val="008C4B62"/>
    <w:rsid w:val="008C6F29"/>
    <w:rsid w:val="008D7F2E"/>
    <w:rsid w:val="008E387A"/>
    <w:rsid w:val="008E60EB"/>
    <w:rsid w:val="008F09AD"/>
    <w:rsid w:val="008F0C51"/>
    <w:rsid w:val="008F4EF6"/>
    <w:rsid w:val="008F79B5"/>
    <w:rsid w:val="009000E3"/>
    <w:rsid w:val="00901EA0"/>
    <w:rsid w:val="0090699B"/>
    <w:rsid w:val="00907321"/>
    <w:rsid w:val="009128D8"/>
    <w:rsid w:val="00912FDB"/>
    <w:rsid w:val="009139B3"/>
    <w:rsid w:val="00916B8F"/>
    <w:rsid w:val="00917DE2"/>
    <w:rsid w:val="00921C1A"/>
    <w:rsid w:val="00922B22"/>
    <w:rsid w:val="00923800"/>
    <w:rsid w:val="009244D8"/>
    <w:rsid w:val="00925FFB"/>
    <w:rsid w:val="009273B2"/>
    <w:rsid w:val="00933693"/>
    <w:rsid w:val="00940B60"/>
    <w:rsid w:val="00943D5F"/>
    <w:rsid w:val="0094760F"/>
    <w:rsid w:val="00947B31"/>
    <w:rsid w:val="00955779"/>
    <w:rsid w:val="0096003D"/>
    <w:rsid w:val="00961556"/>
    <w:rsid w:val="0096551B"/>
    <w:rsid w:val="00967233"/>
    <w:rsid w:val="00967FFD"/>
    <w:rsid w:val="00976B78"/>
    <w:rsid w:val="00977207"/>
    <w:rsid w:val="009819A2"/>
    <w:rsid w:val="00983590"/>
    <w:rsid w:val="00984ED5"/>
    <w:rsid w:val="00991221"/>
    <w:rsid w:val="0099151A"/>
    <w:rsid w:val="0099357A"/>
    <w:rsid w:val="00994EA7"/>
    <w:rsid w:val="00996732"/>
    <w:rsid w:val="009A3AD7"/>
    <w:rsid w:val="009A6CA5"/>
    <w:rsid w:val="009B19C0"/>
    <w:rsid w:val="009B2625"/>
    <w:rsid w:val="009B26B3"/>
    <w:rsid w:val="009C756D"/>
    <w:rsid w:val="009D2C11"/>
    <w:rsid w:val="009D4572"/>
    <w:rsid w:val="009D4AEE"/>
    <w:rsid w:val="009D5857"/>
    <w:rsid w:val="009E166A"/>
    <w:rsid w:val="009E39CB"/>
    <w:rsid w:val="009E482F"/>
    <w:rsid w:val="009E7E64"/>
    <w:rsid w:val="009F09A5"/>
    <w:rsid w:val="00A0324B"/>
    <w:rsid w:val="00A04BE4"/>
    <w:rsid w:val="00A10299"/>
    <w:rsid w:val="00A13FF1"/>
    <w:rsid w:val="00A150BE"/>
    <w:rsid w:val="00A16026"/>
    <w:rsid w:val="00A2035F"/>
    <w:rsid w:val="00A20DD9"/>
    <w:rsid w:val="00A235EA"/>
    <w:rsid w:val="00A30E16"/>
    <w:rsid w:val="00A36E90"/>
    <w:rsid w:val="00A36EE4"/>
    <w:rsid w:val="00A53658"/>
    <w:rsid w:val="00A53B84"/>
    <w:rsid w:val="00A54BA3"/>
    <w:rsid w:val="00A616C1"/>
    <w:rsid w:val="00A61D33"/>
    <w:rsid w:val="00A64DDA"/>
    <w:rsid w:val="00A8536A"/>
    <w:rsid w:val="00A86246"/>
    <w:rsid w:val="00A92A4B"/>
    <w:rsid w:val="00A96AA3"/>
    <w:rsid w:val="00A97596"/>
    <w:rsid w:val="00AA01A0"/>
    <w:rsid w:val="00AA0CA7"/>
    <w:rsid w:val="00AA162E"/>
    <w:rsid w:val="00AA22BE"/>
    <w:rsid w:val="00AA2BC5"/>
    <w:rsid w:val="00AA357F"/>
    <w:rsid w:val="00AA6C2B"/>
    <w:rsid w:val="00AB1EF6"/>
    <w:rsid w:val="00AB1FD2"/>
    <w:rsid w:val="00AB3490"/>
    <w:rsid w:val="00AB36BC"/>
    <w:rsid w:val="00AB5A15"/>
    <w:rsid w:val="00AC0D5B"/>
    <w:rsid w:val="00AC12F1"/>
    <w:rsid w:val="00AC5D5A"/>
    <w:rsid w:val="00AC601C"/>
    <w:rsid w:val="00AD0E59"/>
    <w:rsid w:val="00AE05EF"/>
    <w:rsid w:val="00AE1A6B"/>
    <w:rsid w:val="00AE1A8C"/>
    <w:rsid w:val="00AE20F9"/>
    <w:rsid w:val="00AE4573"/>
    <w:rsid w:val="00AE59E9"/>
    <w:rsid w:val="00AE6335"/>
    <w:rsid w:val="00AF1688"/>
    <w:rsid w:val="00AF676B"/>
    <w:rsid w:val="00B0490A"/>
    <w:rsid w:val="00B068F7"/>
    <w:rsid w:val="00B1193C"/>
    <w:rsid w:val="00B150D3"/>
    <w:rsid w:val="00B15DA1"/>
    <w:rsid w:val="00B16148"/>
    <w:rsid w:val="00B22DFB"/>
    <w:rsid w:val="00B2413F"/>
    <w:rsid w:val="00B246CA"/>
    <w:rsid w:val="00B2470C"/>
    <w:rsid w:val="00B24F29"/>
    <w:rsid w:val="00B323B4"/>
    <w:rsid w:val="00B35D9F"/>
    <w:rsid w:val="00B43BD0"/>
    <w:rsid w:val="00B4786E"/>
    <w:rsid w:val="00B535F6"/>
    <w:rsid w:val="00B541E4"/>
    <w:rsid w:val="00B7024E"/>
    <w:rsid w:val="00B71770"/>
    <w:rsid w:val="00B761A2"/>
    <w:rsid w:val="00B77060"/>
    <w:rsid w:val="00B77765"/>
    <w:rsid w:val="00B804C0"/>
    <w:rsid w:val="00B81DF4"/>
    <w:rsid w:val="00B83DCF"/>
    <w:rsid w:val="00B8627A"/>
    <w:rsid w:val="00B929AD"/>
    <w:rsid w:val="00B964AF"/>
    <w:rsid w:val="00B964F5"/>
    <w:rsid w:val="00B97BEF"/>
    <w:rsid w:val="00BA4FEA"/>
    <w:rsid w:val="00BA71DC"/>
    <w:rsid w:val="00BB2B6A"/>
    <w:rsid w:val="00BB3F61"/>
    <w:rsid w:val="00BC53EC"/>
    <w:rsid w:val="00BC7556"/>
    <w:rsid w:val="00BD11D4"/>
    <w:rsid w:val="00BD559E"/>
    <w:rsid w:val="00BD56C0"/>
    <w:rsid w:val="00BD591F"/>
    <w:rsid w:val="00BF09BE"/>
    <w:rsid w:val="00BF1AF1"/>
    <w:rsid w:val="00C02651"/>
    <w:rsid w:val="00C033E5"/>
    <w:rsid w:val="00C04FB4"/>
    <w:rsid w:val="00C20294"/>
    <w:rsid w:val="00C20E26"/>
    <w:rsid w:val="00C21A41"/>
    <w:rsid w:val="00C230A6"/>
    <w:rsid w:val="00C25BE9"/>
    <w:rsid w:val="00C300F0"/>
    <w:rsid w:val="00C36632"/>
    <w:rsid w:val="00C41117"/>
    <w:rsid w:val="00C41C3E"/>
    <w:rsid w:val="00C43BD5"/>
    <w:rsid w:val="00C4664F"/>
    <w:rsid w:val="00C47D32"/>
    <w:rsid w:val="00C540E1"/>
    <w:rsid w:val="00C63ECB"/>
    <w:rsid w:val="00C6516C"/>
    <w:rsid w:val="00C70467"/>
    <w:rsid w:val="00C70D32"/>
    <w:rsid w:val="00C72AA9"/>
    <w:rsid w:val="00C7307A"/>
    <w:rsid w:val="00C74AD9"/>
    <w:rsid w:val="00C76F3C"/>
    <w:rsid w:val="00C77C8D"/>
    <w:rsid w:val="00C83843"/>
    <w:rsid w:val="00C847EE"/>
    <w:rsid w:val="00C8632F"/>
    <w:rsid w:val="00C907A5"/>
    <w:rsid w:val="00C908F6"/>
    <w:rsid w:val="00C91D4D"/>
    <w:rsid w:val="00C9258F"/>
    <w:rsid w:val="00C927AE"/>
    <w:rsid w:val="00C93B31"/>
    <w:rsid w:val="00C94185"/>
    <w:rsid w:val="00C95A1D"/>
    <w:rsid w:val="00CA083A"/>
    <w:rsid w:val="00CA25A9"/>
    <w:rsid w:val="00CA568B"/>
    <w:rsid w:val="00CA5E1C"/>
    <w:rsid w:val="00CC0B85"/>
    <w:rsid w:val="00CC1C0A"/>
    <w:rsid w:val="00CC61B3"/>
    <w:rsid w:val="00CC6CD8"/>
    <w:rsid w:val="00CD5215"/>
    <w:rsid w:val="00CD623B"/>
    <w:rsid w:val="00CD734B"/>
    <w:rsid w:val="00CD742E"/>
    <w:rsid w:val="00CE0403"/>
    <w:rsid w:val="00CE0564"/>
    <w:rsid w:val="00CE1CC8"/>
    <w:rsid w:val="00CE3A39"/>
    <w:rsid w:val="00CE5DE0"/>
    <w:rsid w:val="00CE7E8B"/>
    <w:rsid w:val="00CF0742"/>
    <w:rsid w:val="00CF16A0"/>
    <w:rsid w:val="00CF1B76"/>
    <w:rsid w:val="00D01A7C"/>
    <w:rsid w:val="00D02009"/>
    <w:rsid w:val="00D054D9"/>
    <w:rsid w:val="00D05808"/>
    <w:rsid w:val="00D10A76"/>
    <w:rsid w:val="00D16BCC"/>
    <w:rsid w:val="00D1739E"/>
    <w:rsid w:val="00D212D9"/>
    <w:rsid w:val="00D215DD"/>
    <w:rsid w:val="00D22815"/>
    <w:rsid w:val="00D24A58"/>
    <w:rsid w:val="00D25AEE"/>
    <w:rsid w:val="00D336E3"/>
    <w:rsid w:val="00D35BD7"/>
    <w:rsid w:val="00D527EF"/>
    <w:rsid w:val="00D5468D"/>
    <w:rsid w:val="00D61367"/>
    <w:rsid w:val="00D61E3B"/>
    <w:rsid w:val="00D6660C"/>
    <w:rsid w:val="00D712FB"/>
    <w:rsid w:val="00D72B0E"/>
    <w:rsid w:val="00D73B86"/>
    <w:rsid w:val="00D822D6"/>
    <w:rsid w:val="00D8531F"/>
    <w:rsid w:val="00D85449"/>
    <w:rsid w:val="00D85CA1"/>
    <w:rsid w:val="00D867AF"/>
    <w:rsid w:val="00D94CBE"/>
    <w:rsid w:val="00DA6B6E"/>
    <w:rsid w:val="00DB1613"/>
    <w:rsid w:val="00DB1A96"/>
    <w:rsid w:val="00DC31F0"/>
    <w:rsid w:val="00DC67D2"/>
    <w:rsid w:val="00DC7682"/>
    <w:rsid w:val="00DD272C"/>
    <w:rsid w:val="00DD2E44"/>
    <w:rsid w:val="00DD558B"/>
    <w:rsid w:val="00DD7F99"/>
    <w:rsid w:val="00DE02CB"/>
    <w:rsid w:val="00DE12E4"/>
    <w:rsid w:val="00DE3EF4"/>
    <w:rsid w:val="00DE6DAE"/>
    <w:rsid w:val="00DE7575"/>
    <w:rsid w:val="00DF151D"/>
    <w:rsid w:val="00DF275A"/>
    <w:rsid w:val="00DF3CA6"/>
    <w:rsid w:val="00E00684"/>
    <w:rsid w:val="00E029EB"/>
    <w:rsid w:val="00E11D5B"/>
    <w:rsid w:val="00E152A1"/>
    <w:rsid w:val="00E16BFF"/>
    <w:rsid w:val="00E228BD"/>
    <w:rsid w:val="00E2688A"/>
    <w:rsid w:val="00E2741D"/>
    <w:rsid w:val="00E3109A"/>
    <w:rsid w:val="00E344BB"/>
    <w:rsid w:val="00E359FE"/>
    <w:rsid w:val="00E43C31"/>
    <w:rsid w:val="00E5106D"/>
    <w:rsid w:val="00E563A4"/>
    <w:rsid w:val="00E568F2"/>
    <w:rsid w:val="00E606F0"/>
    <w:rsid w:val="00E62984"/>
    <w:rsid w:val="00E6389C"/>
    <w:rsid w:val="00E66432"/>
    <w:rsid w:val="00E67898"/>
    <w:rsid w:val="00E70BC8"/>
    <w:rsid w:val="00E72E7E"/>
    <w:rsid w:val="00E74936"/>
    <w:rsid w:val="00E80739"/>
    <w:rsid w:val="00E80D46"/>
    <w:rsid w:val="00E82578"/>
    <w:rsid w:val="00E835A9"/>
    <w:rsid w:val="00E9011B"/>
    <w:rsid w:val="00E94A4A"/>
    <w:rsid w:val="00EA1177"/>
    <w:rsid w:val="00EA4825"/>
    <w:rsid w:val="00EB45E4"/>
    <w:rsid w:val="00EB7356"/>
    <w:rsid w:val="00EB79E8"/>
    <w:rsid w:val="00EC021B"/>
    <w:rsid w:val="00EC3056"/>
    <w:rsid w:val="00EC5AE0"/>
    <w:rsid w:val="00EC6774"/>
    <w:rsid w:val="00EC6BAF"/>
    <w:rsid w:val="00EC7E0A"/>
    <w:rsid w:val="00ED55F2"/>
    <w:rsid w:val="00ED5D78"/>
    <w:rsid w:val="00EE39A5"/>
    <w:rsid w:val="00EF0A1B"/>
    <w:rsid w:val="00EF5590"/>
    <w:rsid w:val="00F043F7"/>
    <w:rsid w:val="00F11A65"/>
    <w:rsid w:val="00F1702E"/>
    <w:rsid w:val="00F17697"/>
    <w:rsid w:val="00F20381"/>
    <w:rsid w:val="00F21D4C"/>
    <w:rsid w:val="00F26ABA"/>
    <w:rsid w:val="00F2796E"/>
    <w:rsid w:val="00F36092"/>
    <w:rsid w:val="00F41205"/>
    <w:rsid w:val="00F45CC9"/>
    <w:rsid w:val="00F46753"/>
    <w:rsid w:val="00F46A1C"/>
    <w:rsid w:val="00F476A7"/>
    <w:rsid w:val="00F52798"/>
    <w:rsid w:val="00F5455D"/>
    <w:rsid w:val="00F60232"/>
    <w:rsid w:val="00F6165D"/>
    <w:rsid w:val="00F86FDC"/>
    <w:rsid w:val="00F9006E"/>
    <w:rsid w:val="00F90A86"/>
    <w:rsid w:val="00F93F06"/>
    <w:rsid w:val="00F9642A"/>
    <w:rsid w:val="00F96562"/>
    <w:rsid w:val="00FA0A0C"/>
    <w:rsid w:val="00FA23DE"/>
    <w:rsid w:val="00FA3D40"/>
    <w:rsid w:val="00FA6940"/>
    <w:rsid w:val="00FA7E37"/>
    <w:rsid w:val="00FB490B"/>
    <w:rsid w:val="00FB6945"/>
    <w:rsid w:val="00FC31A8"/>
    <w:rsid w:val="00FC404A"/>
    <w:rsid w:val="00FC4428"/>
    <w:rsid w:val="00FC637C"/>
    <w:rsid w:val="00FC6DEF"/>
    <w:rsid w:val="00FC6EBE"/>
    <w:rsid w:val="00FC7222"/>
    <w:rsid w:val="00FD2EE9"/>
    <w:rsid w:val="00FD4654"/>
    <w:rsid w:val="00FD525B"/>
    <w:rsid w:val="00FE4FC4"/>
    <w:rsid w:val="00FF16BA"/>
    <w:rsid w:val="00FF27B1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447D28"/>
  <w15:docId w15:val="{105FBB18-3360-4500-A2DD-E6873DAA7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4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223B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aliases w:val="Table-Normal,RSHB_Table-Normal,Заголовок_3,Подпись рисунка,Общий_К,List Paragraph,Нумерованый список"/>
    <w:basedOn w:val="a"/>
    <w:link w:val="a8"/>
    <w:uiPriority w:val="34"/>
    <w:qFormat/>
    <w:rsid w:val="008A6C8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AE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AE05EF"/>
    <w:rPr>
      <w:rFonts w:ascii="Tahoma" w:hAnsi="Tahoma" w:cs="Tahoma"/>
      <w:sz w:val="16"/>
      <w:szCs w:val="16"/>
    </w:rPr>
  </w:style>
  <w:style w:type="character" w:customStyle="1" w:styleId="postbody1">
    <w:name w:val="postbody1"/>
    <w:uiPriority w:val="99"/>
    <w:rsid w:val="00D73B86"/>
    <w:rPr>
      <w:sz w:val="18"/>
    </w:rPr>
  </w:style>
  <w:style w:type="character" w:styleId="ab">
    <w:name w:val="annotation reference"/>
    <w:uiPriority w:val="99"/>
    <w:semiHidden/>
    <w:unhideWhenUsed/>
    <w:rsid w:val="009B262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2625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9B2625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2625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9B2625"/>
    <w:rPr>
      <w:b/>
      <w:bCs/>
      <w:lang w:eastAsia="en-US"/>
    </w:rPr>
  </w:style>
  <w:style w:type="paragraph" w:styleId="af0">
    <w:name w:val="Revision"/>
    <w:hidden/>
    <w:uiPriority w:val="99"/>
    <w:semiHidden/>
    <w:rsid w:val="00EB79E8"/>
    <w:rPr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63530B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rsid w:val="0063530B"/>
    <w:rPr>
      <w:sz w:val="22"/>
      <w:szCs w:val="22"/>
      <w:lang w:eastAsia="en-US"/>
    </w:rPr>
  </w:style>
  <w:style w:type="paragraph" w:styleId="af3">
    <w:name w:val="Body Text"/>
    <w:basedOn w:val="a"/>
    <w:link w:val="af4"/>
    <w:uiPriority w:val="99"/>
    <w:semiHidden/>
    <w:unhideWhenUsed/>
    <w:rsid w:val="00825264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825264"/>
    <w:rPr>
      <w:sz w:val="22"/>
      <w:szCs w:val="22"/>
      <w:lang w:eastAsia="en-US"/>
    </w:rPr>
  </w:style>
  <w:style w:type="paragraph" w:styleId="af5">
    <w:name w:val="footnote text"/>
    <w:basedOn w:val="a"/>
    <w:link w:val="af6"/>
    <w:uiPriority w:val="99"/>
    <w:semiHidden/>
    <w:unhideWhenUsed/>
    <w:rsid w:val="00623AA9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623AA9"/>
    <w:rPr>
      <w:lang w:eastAsia="en-US"/>
    </w:rPr>
  </w:style>
  <w:style w:type="character" w:styleId="af7">
    <w:name w:val="footnote reference"/>
    <w:uiPriority w:val="99"/>
    <w:rsid w:val="00623AA9"/>
    <w:rPr>
      <w:vertAlign w:val="superscript"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Общий_К Знак,List Paragraph Знак,Нумерованый список Знак"/>
    <w:link w:val="a7"/>
    <w:uiPriority w:val="34"/>
    <w:locked/>
    <w:rsid w:val="00B1193C"/>
    <w:rPr>
      <w:sz w:val="22"/>
      <w:szCs w:val="22"/>
      <w:lang w:eastAsia="en-US"/>
    </w:rPr>
  </w:style>
  <w:style w:type="character" w:styleId="af8">
    <w:name w:val="Strong"/>
    <w:uiPriority w:val="22"/>
    <w:qFormat/>
    <w:locked/>
    <w:rsid w:val="00B1193C"/>
    <w:rPr>
      <w:b/>
      <w:bCs/>
    </w:rPr>
  </w:style>
  <w:style w:type="character" w:styleId="af9">
    <w:name w:val="Hyperlink"/>
    <w:uiPriority w:val="99"/>
    <w:semiHidden/>
    <w:unhideWhenUsed/>
    <w:rsid w:val="001057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1919338" TargetMode="External"/><Relationship Id="rId13" Type="http://schemas.openxmlformats.org/officeDocument/2006/relationships/hyperlink" Target="kodeks://link/d?nd=351101591" TargetMode="External"/><Relationship Id="rId18" Type="http://schemas.openxmlformats.org/officeDocument/2006/relationships/hyperlink" Target="kodeks://link/d?nd=1200048882" TargetMode="External"/><Relationship Id="rId26" Type="http://schemas.openxmlformats.org/officeDocument/2006/relationships/hyperlink" Target="kodeks://link/d?nd=556610334" TargetMode="External"/><Relationship Id="rId3" Type="http://schemas.openxmlformats.org/officeDocument/2006/relationships/styles" Target="styles.xml"/><Relationship Id="rId21" Type="http://schemas.openxmlformats.org/officeDocument/2006/relationships/hyperlink" Target="kodeks://link/d?nd=1200003114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901856089" TargetMode="External"/><Relationship Id="rId17" Type="http://schemas.openxmlformats.org/officeDocument/2006/relationships/hyperlink" Target="kodeks://link/d?nd=1200115865" TargetMode="External"/><Relationship Id="rId25" Type="http://schemas.openxmlformats.org/officeDocument/2006/relationships/hyperlink" Target="kodeks://link/d?nd=456045544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1200115864" TargetMode="External"/><Relationship Id="rId20" Type="http://schemas.openxmlformats.org/officeDocument/2006/relationships/hyperlink" Target="kodeks://link/d?nd=901865958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902111644" TargetMode="External"/><Relationship Id="rId24" Type="http://schemas.openxmlformats.org/officeDocument/2006/relationships/hyperlink" Target="kodeks://link/d?nd=12000364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1200104301" TargetMode="External"/><Relationship Id="rId23" Type="http://schemas.openxmlformats.org/officeDocument/2006/relationships/hyperlink" Target="kodeks://link/d?nd=564542209" TargetMode="External"/><Relationship Id="rId28" Type="http://schemas.openxmlformats.org/officeDocument/2006/relationships/fontTable" Target="fontTable.xml"/><Relationship Id="rId10" Type="http://schemas.openxmlformats.org/officeDocument/2006/relationships/hyperlink" Target="kodeks://link/d?nd=901808297" TargetMode="External"/><Relationship Id="rId19" Type="http://schemas.openxmlformats.org/officeDocument/2006/relationships/hyperlink" Target="kodeks://link/d?nd=1200069635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1919338" TargetMode="External"/><Relationship Id="rId14" Type="http://schemas.openxmlformats.org/officeDocument/2006/relationships/hyperlink" Target="kodeks://link/d?nd=901870860" TargetMode="External"/><Relationship Id="rId22" Type="http://schemas.openxmlformats.org/officeDocument/2006/relationships/hyperlink" Target="kodeks://link/d?nd=542630877" TargetMode="External"/><Relationship Id="rId27" Type="http://schemas.openxmlformats.org/officeDocument/2006/relationships/hyperlink" Target="kodeks://link/d?nd=5509196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D1EAE-6EF7-4781-88E2-E6147F88F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682</Words>
  <Characters>10239</Characters>
  <Application>Microsoft Office Word</Application>
  <DocSecurity>0</DocSecurity>
  <Lines>85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ODU Vostoka</Company>
  <LinksUpToDate>false</LinksUpToDate>
  <CharactersWithSpaces>10900</CharactersWithSpaces>
  <SharedDoc>false</SharedDoc>
  <HLinks>
    <vt:vector size="6" baseType="variant">
      <vt:variant>
        <vt:i4>5177346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consultantplus://offline/ref=C3AA87EFC11A8620125C508EB8FE5ABD57F63F81421A6815B8C94CA21Ai6jEJ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Егоров Илья Сергеевич</dc:creator>
  <cp:keywords/>
  <cp:lastModifiedBy>Мозжухин Дмитрий Юрьевич</cp:lastModifiedBy>
  <cp:revision>5</cp:revision>
  <cp:lastPrinted>2019-06-10T00:39:00Z</cp:lastPrinted>
  <dcterms:created xsi:type="dcterms:W3CDTF">2023-08-10T01:26:00Z</dcterms:created>
  <dcterms:modified xsi:type="dcterms:W3CDTF">2024-01-29T05:57:00Z</dcterms:modified>
</cp:coreProperties>
</file>